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 w:eastAsia="宋体"/>
          <w:b/>
          <w:bCs/>
          <w:sz w:val="32"/>
          <w:szCs w:val="32"/>
          <w:lang w:val="en-US" w:eastAsia="zh-CN"/>
        </w:rPr>
        <w:t>第六周作业解析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作业题</w:t>
      </w:r>
    </w:p>
    <w:p>
      <w:pPr>
        <w:widowControl/>
        <w:numPr>
          <w:ilvl w:val="0"/>
          <w:numId w:val="2"/>
        </w:numPr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选出港股中市值大于100亿港元的REITS，并且计算出以下港股REITS的</w:t>
      </w:r>
      <w: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好价格。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备注：</w:t>
      </w:r>
      <w:r>
        <w:rPr>
          <w:rFonts w:hint="default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财务自由港股投资方法精挑细选出港股</w:t>
      </w:r>
      <w:r>
        <w:rPr>
          <w:rFonts w:hint="eastAsia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REITS</w:t>
      </w:r>
      <w:r>
        <w:rPr>
          <w:rFonts w:hint="default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好公司</w:t>
      </w:r>
      <w:r>
        <w:rPr>
          <w:rFonts w:hint="eastAsia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的步骤</w:t>
      </w:r>
      <w:r>
        <w:rPr>
          <w:rFonts w:hint="default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，</w:t>
      </w:r>
      <w:r>
        <w:rPr>
          <w:rFonts w:hint="eastAsia" w:ascii="微软雅黑" w:hAnsi="微软雅黑" w:eastAsia="微软雅黑" w:cs="宋体"/>
          <w:b w:val="0"/>
          <w:bCs w:val="0"/>
          <w:color w:val="0000FF"/>
          <w:kern w:val="0"/>
          <w:sz w:val="22"/>
          <w:szCs w:val="22"/>
          <w:lang w:val="en-US" w:eastAsia="zh-CN"/>
        </w:rPr>
        <w:t>详见作业解析。</w:t>
      </w: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32"/>
          <w:szCs w:val="22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选出港股中市值大于100亿港元的REITS</w:t>
      </w:r>
    </w:p>
    <w:p>
      <w:pPr>
        <w:pStyle w:val="3"/>
        <w:bidi w:val="0"/>
        <w:jc w:val="center"/>
        <w:rPr>
          <w:rFonts w:hint="eastAsia"/>
        </w:rPr>
      </w:pPr>
      <w:r>
        <w:rPr>
          <w:rFonts w:hint="eastAsia"/>
          <w:lang w:val="en-US" w:eastAsia="zh-CN"/>
        </w:rPr>
        <w:t>电脑端查询方法</w:t>
      </w:r>
    </w:p>
    <w:p>
      <w:pP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具体的操作步骤如下: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第1步：打开富途牛牛电脑版行情软件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第2步：点“行情”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第3步：点“港股”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第4步：点倒三角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第5步：点“板块”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第6步：点“行业板块”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第7步：点“房地产信托”</w:t>
      </w:r>
    </w:p>
    <w:p>
      <w:pPr>
        <w:rPr>
          <w:rFonts w:hint="default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备注：电脑端的操作步骤与视频课程一致。</w:t>
      </w:r>
    </w:p>
    <w:p>
      <w:pP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80660" cy="2736215"/>
            <wp:effectExtent l="0" t="0" r="762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我们先来海选一下，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</w:t>
      </w:r>
      <w:r>
        <w:rPr>
          <w:rFonts w:hint="eastAsia" w:ascii="微软雅黑" w:hAnsi="微软雅黑" w:eastAsia="微软雅黑" w:cs="微软雅黑"/>
          <w:sz w:val="24"/>
          <w:szCs w:val="24"/>
        </w:rPr>
        <w:t>“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”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排序</w:t>
      </w:r>
      <w:r>
        <w:rPr>
          <w:rFonts w:hint="eastAsia" w:ascii="微软雅黑" w:hAnsi="微软雅黑" w:eastAsia="微软雅黑" w:cs="微软雅黑"/>
          <w:sz w:val="24"/>
          <w:szCs w:val="24"/>
        </w:rPr>
        <w:t>，让当日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由大到小</w:t>
      </w:r>
      <w:r>
        <w:rPr>
          <w:rFonts w:hint="default" w:ascii="微软雅黑" w:hAnsi="微软雅黑" w:eastAsia="微软雅黑" w:cs="微软雅黑"/>
          <w:sz w:val="24"/>
          <w:szCs w:val="24"/>
        </w:rPr>
        <w:t>排序，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港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元的REITs一般物业质量都相对比较好</w:t>
      </w:r>
      <w:r>
        <w:rPr>
          <w:rFonts w:hint="eastAsia" w:ascii="微软雅黑" w:hAnsi="微软雅黑" w:eastAsia="微软雅黑" w:cs="微软雅黑"/>
          <w:sz w:val="24"/>
          <w:szCs w:val="24"/>
        </w:rPr>
        <w:t>。</w:t>
      </w:r>
    </w:p>
    <w:p>
      <w:pPr>
        <w:rPr>
          <w:rFonts w:ascii="微软雅黑" w:hAnsi="微软雅黑" w:eastAsia="微软雅黑" w:cs="微软雅黑"/>
          <w:sz w:val="24"/>
          <w:szCs w:val="24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84140" cy="2339975"/>
            <wp:effectExtent l="0" t="0" r="12700" b="6985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ascii="微软雅黑" w:hAnsi="微软雅黑" w:eastAsia="微软雅黑" w:cs="宋体"/>
          <w:b/>
          <w:bCs/>
          <w:kern w:val="0"/>
          <w:sz w:val="36"/>
          <w:szCs w:val="36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</w:rPr>
        <w:t>根据排序结果，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我们选出市值大于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港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元的REITs</w:t>
      </w:r>
      <w:r>
        <w:rPr>
          <w:rFonts w:hint="default" w:ascii="微软雅黑" w:hAnsi="微软雅黑" w:eastAsia="微软雅黑" w:cs="微软雅黑"/>
          <w:kern w:val="0"/>
          <w:sz w:val="24"/>
          <w:szCs w:val="24"/>
        </w:rPr>
        <w:t>，</w:t>
      </w:r>
      <w:r>
        <w:rPr>
          <w:rFonts w:hint="default" w:ascii="微软雅黑" w:hAnsi="微软雅黑" w:eastAsia="微软雅黑" w:cs="微软雅黑"/>
          <w:sz w:val="24"/>
          <w:szCs w:val="24"/>
        </w:rPr>
        <w:t>把市值</w:t>
      </w:r>
      <w:r>
        <w:rPr>
          <w:rFonts w:hint="eastAsia" w:ascii="微软雅黑" w:hAnsi="微软雅黑" w:eastAsia="微软雅黑" w:cs="微软雅黑"/>
          <w:sz w:val="24"/>
          <w:szCs w:val="24"/>
        </w:rPr>
        <w:t>小于100</w:t>
      </w:r>
      <w:r>
        <w:rPr>
          <w:rFonts w:hint="default" w:ascii="微软雅黑" w:hAnsi="微软雅黑" w:eastAsia="微软雅黑" w:cs="微软雅黑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sz w:val="24"/>
          <w:szCs w:val="24"/>
        </w:rPr>
        <w:t>港元的REITs淘汰掉，这样就只剩下领展房产基金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00823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、汇贤产业信托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87001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、置富产业信托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、越秀房产信托基金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00405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、冠君产业信托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02778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5只REITs了。</w:t>
      </w:r>
    </w:p>
    <w:p>
      <w:pPr>
        <w:pStyle w:val="3"/>
        <w:bidi w:val="0"/>
        <w:jc w:val="center"/>
        <w:rPr>
          <w:rFonts w:hint="eastAsia"/>
        </w:rPr>
      </w:pPr>
      <w:r>
        <w:rPr>
          <w:rFonts w:hint="eastAsia"/>
          <w:lang w:val="en-US" w:eastAsia="zh-CN"/>
        </w:rPr>
        <w:t>手机端查询方法</w:t>
      </w:r>
    </w:p>
    <w:p>
      <w:pPr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具体的操作步骤如下:使用富途牛牛APP</w:t>
      </w:r>
      <w:bookmarkStart w:id="0" w:name="_GoBack"/>
      <w:bookmarkEnd w:id="0"/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第1步：点击“放大镜”；第2步：输入“BK1087”；第3步：点击“房地产信托”</w:t>
      </w:r>
    </w:p>
    <w:p>
      <w:pPr>
        <w:rPr>
          <w:rFonts w:hint="default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备注：香港行业中房地产信托的代码是：BK1087，所以直接搜素就可以啦。</w:t>
      </w:r>
    </w:p>
    <w:p>
      <w:r>
        <w:drawing>
          <wp:inline distT="0" distB="0" distL="114300" distR="114300">
            <wp:extent cx="4147820" cy="1541145"/>
            <wp:effectExtent l="0" t="0" r="12700" b="13335"/>
            <wp:docPr id="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b="51724"/>
                    <a:stretch>
                      <a:fillRect/>
                    </a:stretch>
                  </pic:blipFill>
                  <pic:spPr>
                    <a:xfrm>
                      <a:off x="0" y="0"/>
                      <a:ext cx="4147820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76065" cy="1878330"/>
            <wp:effectExtent l="0" t="0" r="8255" b="11430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187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然后看到以下图片，图中下方红色框内为香港REITS，可以上下滑动，蓝色框内可以左右滑动，找到“市值”。</w:t>
      </w:r>
      <w:r>
        <w:rPr>
          <w:rFonts w:hint="eastAsia" w:ascii="微软雅黑" w:hAnsi="微软雅黑" w:eastAsia="微软雅黑" w:cs="微软雅黑"/>
          <w:sz w:val="24"/>
          <w:szCs w:val="24"/>
        </w:rPr>
        <w:t>我们先来海选一下，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</w:t>
      </w:r>
      <w:r>
        <w:rPr>
          <w:rFonts w:hint="eastAsia" w:ascii="微软雅黑" w:hAnsi="微软雅黑" w:eastAsia="微软雅黑" w:cs="微软雅黑"/>
          <w:sz w:val="24"/>
          <w:szCs w:val="24"/>
        </w:rPr>
        <w:t>“</w:t>
      </w:r>
      <w:r>
        <w:rPr>
          <w:rFonts w:hint="default" w:ascii="微软雅黑" w:hAnsi="微软雅黑" w:eastAsia="微软雅黑" w:cs="微软雅黑"/>
          <w:sz w:val="24"/>
          <w:szCs w:val="24"/>
        </w:rPr>
        <w:t>市值</w:t>
      </w:r>
      <w:r>
        <w:rPr>
          <w:rFonts w:hint="eastAsia" w:ascii="微软雅黑" w:hAnsi="微软雅黑" w:eastAsia="微软雅黑" w:cs="微软雅黑"/>
          <w:sz w:val="24"/>
          <w:szCs w:val="24"/>
        </w:rPr>
        <w:t>”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旁边的倒三角排序</w:t>
      </w:r>
      <w:r>
        <w:rPr>
          <w:rFonts w:hint="eastAsia" w:ascii="微软雅黑" w:hAnsi="微软雅黑" w:eastAsia="微软雅黑" w:cs="微软雅黑"/>
          <w:sz w:val="24"/>
          <w:szCs w:val="24"/>
        </w:rPr>
        <w:t>，让当日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由大到小</w:t>
      </w:r>
      <w:r>
        <w:rPr>
          <w:rFonts w:hint="default" w:ascii="微软雅黑" w:hAnsi="微软雅黑" w:eastAsia="微软雅黑" w:cs="微软雅黑"/>
          <w:sz w:val="24"/>
          <w:szCs w:val="24"/>
        </w:rPr>
        <w:t>排序，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港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元的REITs一般物业质量都相对比较好</w:t>
      </w:r>
      <w:r>
        <w:rPr>
          <w:rFonts w:hint="eastAsia" w:ascii="微软雅黑" w:hAnsi="微软雅黑" w:eastAsia="微软雅黑" w:cs="微软雅黑"/>
          <w:sz w:val="24"/>
          <w:szCs w:val="24"/>
        </w:rPr>
        <w:t>。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20315" cy="4796790"/>
            <wp:effectExtent l="0" t="0" r="9525" b="3810"/>
            <wp:docPr id="52" name="图片 52" descr="手机房产信托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手机房产信托_副本"/>
                    <pic:cNvPicPr>
                      <a:picLocks noChangeAspect="1"/>
                    </pic:cNvPicPr>
                  </pic:nvPicPr>
                  <pic:blipFill>
                    <a:blip r:embed="rId10"/>
                    <a:srcRect t="409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520315" cy="4821555"/>
            <wp:effectExtent l="0" t="0" r="9525" b="9525"/>
            <wp:docPr id="55" name="图片 55" descr="手机房产信托2_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手机房产信托2_副本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default" w:ascii="微软雅黑" w:hAnsi="微软雅黑" w:eastAsia="微软雅黑" w:cs="微软雅黑"/>
          <w:sz w:val="24"/>
          <w:szCs w:val="24"/>
        </w:rPr>
        <w:t>根据排序结果，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我们选出市值大于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港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元的REITs</w:t>
      </w:r>
      <w:r>
        <w:rPr>
          <w:rFonts w:hint="default" w:ascii="微软雅黑" w:hAnsi="微软雅黑" w:eastAsia="微软雅黑" w:cs="微软雅黑"/>
          <w:kern w:val="0"/>
          <w:sz w:val="24"/>
          <w:szCs w:val="24"/>
        </w:rPr>
        <w:t>，</w:t>
      </w:r>
      <w:r>
        <w:rPr>
          <w:rFonts w:hint="default" w:ascii="微软雅黑" w:hAnsi="微软雅黑" w:eastAsia="微软雅黑" w:cs="微软雅黑"/>
          <w:sz w:val="24"/>
          <w:szCs w:val="24"/>
        </w:rPr>
        <w:t>把市值</w:t>
      </w:r>
      <w:r>
        <w:rPr>
          <w:rFonts w:hint="eastAsia" w:ascii="微软雅黑" w:hAnsi="微软雅黑" w:eastAsia="微软雅黑" w:cs="微软雅黑"/>
          <w:sz w:val="24"/>
          <w:szCs w:val="24"/>
        </w:rPr>
        <w:t>小于100</w:t>
      </w:r>
      <w:r>
        <w:rPr>
          <w:rFonts w:hint="default" w:ascii="微软雅黑" w:hAnsi="微软雅黑" w:eastAsia="微软雅黑" w:cs="微软雅黑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sz w:val="24"/>
          <w:szCs w:val="24"/>
        </w:rPr>
        <w:t>港元的REITs淘汰掉，这样就只剩下领展房产基金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00823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、汇贤产业信托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87001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、置富产业信托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、越秀房产信托基金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00405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、冠君产业信托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02778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5只REITs了。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精挑细选港股REITS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1、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每年分红且长期稳定增长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2、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地段要好，整体出租率大于90%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4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3、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资产负债率小于40%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t>综上精挑细选，只有领展、置富和越秀REITS符合标准</w:t>
      </w:r>
    </w:p>
    <w:p>
      <w:r>
        <w:drawing>
          <wp:inline distT="0" distB="0" distL="114300" distR="114300">
            <wp:extent cx="5557520" cy="3791585"/>
            <wp:effectExtent l="0" t="0" r="5080" b="317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计算出以下港股REITS的好价格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率大于10%的时候，是很好的买进时机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，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率小于5%的时候，是很好的卖出时机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因此，当目标REITS的股息率＝10%时，目标REITS的价格达到好价格的临界值。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股息率法好价格=TTM股息÷10%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股息率=TTM股息÷当前股价×100%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第一步：查询房产信托的TTM股息并计算好价格</w:t>
      </w:r>
    </w:p>
    <w:p>
      <w:pPr>
        <w:numPr>
          <w:ilvl w:val="0"/>
          <w:numId w:val="4"/>
        </w:numPr>
        <w:ind w:left="420" w:leftChars="0" w:hanging="420" w:firstLineChars="0"/>
        <w:rPr>
          <w:rStyle w:val="10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</w:pPr>
      <w:r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begin"/>
      </w:r>
      <w:r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t>http://app.finance.ifeng.com/data/hkstock/fundamental.php?symbol=00823&amp;type=Balance</w:t>
      </w:r>
      <w:r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rPr>
          <w:rStyle w:val="10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</w:pP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187950" cy="2376170"/>
            <wp:effectExtent l="0" t="0" r="8890" b="1270"/>
            <wp:docPr id="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37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香港的REITS一般是一年分红2次，那么查询起来，把最近的两次分红（中期业绩＋末期业绩）相加，就是越秀的股息。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越秀TTM股息=0.1098＋0.1167=0.2265港元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越秀股息率法好价格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=TTM股息÷10%=0.2265÷10%=2.265港元</w:t>
      </w:r>
    </w:p>
    <w:p>
      <w:pPr>
        <w:widowControl/>
        <w:numPr>
          <w:ilvl w:val="0"/>
          <w:numId w:val="0"/>
        </w:numPr>
        <w:jc w:val="left"/>
      </w:pP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7520" cy="2816860"/>
            <wp:effectExtent l="0" t="0" r="5080" b="25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rcRect t="12332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领展TTM股息=1.4572＋1.4147=2.8719港元</w:t>
      </w:r>
    </w:p>
    <w:p>
      <w:pPr>
        <w:numPr>
          <w:ilvl w:val="0"/>
          <w:numId w:val="0"/>
        </w:numPr>
        <w:ind w:leftChars="0"/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领展股息率法好价格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=TTM股息÷10%=2.8719÷10%=28.719港元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0535" cy="2082800"/>
            <wp:effectExtent l="0" t="0" r="12065" b="508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rcRect t="15464"/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置富TTM股息=0.2260＋0.2515=0.4775港元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置富股息率法好价格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=TTM股息÷10%=0.4775÷10%=4.775港元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第二步：查询越秀房产信托的股价并计算股息率</w:t>
      </w:r>
    </w:p>
    <w:p>
      <w:pPr>
        <w:rPr>
          <w:rFonts w:hint="default" w:ascii="微软雅黑" w:hAnsi="微软雅黑" w:eastAsia="微软雅黑" w:cs="微软雅黑"/>
          <w:b w:val="0"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4"/>
          <w:szCs w:val="32"/>
          <w:lang w:val="en-US" w:eastAsia="zh-CN"/>
        </w:rPr>
        <w:t>直接查看电脑端或者手机端市值排序后的结果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631815" cy="2366010"/>
            <wp:effectExtent l="0" t="0" r="6985" b="11430"/>
            <wp:docPr id="8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越秀当前股价=3.690港元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越秀股息率=TTM股息÷当前股价×100%=0.2265÷3.690×100%=6.14%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领展当前股价=61.250港元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领展股息率=TTM股息÷当前股价×100%=2.8719÷61.250×100%=</w:t>
      </w:r>
      <w:r>
        <w:rPr>
          <w:rFonts w:hint="eastAsia" w:ascii="微软雅黑" w:hAnsi="微软雅黑" w:eastAsia="微软雅黑" w:cs="微软雅黑"/>
          <w:i w:val="0"/>
          <w:color w:val="000000"/>
          <w:sz w:val="24"/>
          <w:szCs w:val="24"/>
          <w:u w:val="none"/>
          <w:lang w:val="en-US" w:eastAsia="zh-CN"/>
        </w:rPr>
        <w:t>4.69%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置富当前股价=6.610港元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置富股息率=TTM股息÷当前股价×100%=0.4775÷6.610×100%=</w:t>
      </w:r>
      <w:r>
        <w:rPr>
          <w:rFonts w:hint="eastAsia" w:ascii="微软雅黑" w:hAnsi="微软雅黑" w:eastAsia="微软雅黑" w:cs="微软雅黑"/>
          <w:i w:val="0"/>
          <w:color w:val="000000"/>
          <w:sz w:val="24"/>
          <w:szCs w:val="24"/>
          <w:u w:val="none"/>
          <w:lang w:val="en-US" w:eastAsia="zh-CN"/>
        </w:rPr>
        <w:t>7.22%</w:t>
      </w:r>
    </w:p>
    <w:p>
      <w:pPr>
        <w:rPr>
          <w:rFonts w:hint="default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备注：截图过程中，价格会轻微波动，我们采用手机端的数据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/>
          <w:lang w:val="en-US" w:eastAsia="zh-CN"/>
        </w:rPr>
        <w:t>第三步：记录数据</w:t>
      </w:r>
    </w:p>
    <w:tbl>
      <w:tblPr>
        <w:tblStyle w:val="7"/>
        <w:tblW w:w="5000" w:type="pct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32"/>
        <w:gridCol w:w="862"/>
        <w:gridCol w:w="1376"/>
        <w:gridCol w:w="981"/>
        <w:gridCol w:w="899"/>
        <w:gridCol w:w="2059"/>
        <w:gridCol w:w="2069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40" w:hRule="atLeast"/>
        </w:trPr>
        <w:tc>
          <w:tcPr>
            <w:tcW w:w="5000" w:type="pct"/>
            <w:gridSpan w:val="7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8"/>
                <w:szCs w:val="28"/>
                <w:u w:val="none"/>
                <w:lang w:val="en-US" w:eastAsia="zh-CN" w:bidi="ar"/>
              </w:rPr>
              <w:t>香港 REITs 股息率的合理波动区间为 5%-10%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794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买入标准</w:t>
            </w:r>
          </w:p>
        </w:tc>
        <w:tc>
          <w:tcPr>
            <w:tcW w:w="4205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香港 REITs 的TTM股息率 ＞10%的时候，是较好的买进时机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794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卖出标准</w:t>
            </w:r>
          </w:p>
        </w:tc>
        <w:tc>
          <w:tcPr>
            <w:tcW w:w="4205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香港 REITs 的TTM股息率 ＜5%的时候，是较好的卖出时机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794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计算公式</w:t>
            </w:r>
          </w:p>
        </w:tc>
        <w:tc>
          <w:tcPr>
            <w:tcW w:w="4205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好价格=TTM股息  ÷ 10%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2" w:hRule="atLeast"/>
        </w:trPr>
        <w:tc>
          <w:tcPr>
            <w:tcW w:w="30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491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78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559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512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11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  <w:tc>
          <w:tcPr>
            <w:tcW w:w="117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微软雅黑" w:hAnsi="微软雅黑" w:eastAsia="微软雅黑" w:cs="微软雅黑"/>
                <w:i w:val="0"/>
                <w:color w:val="000000"/>
                <w:sz w:val="16"/>
                <w:szCs w:val="16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30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序号</w:t>
            </w:r>
          </w:p>
        </w:tc>
        <w:tc>
          <w:tcPr>
            <w:tcW w:w="491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代码</w:t>
            </w:r>
          </w:p>
        </w:tc>
        <w:tc>
          <w:tcPr>
            <w:tcW w:w="78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名称</w:t>
            </w:r>
          </w:p>
        </w:tc>
        <w:tc>
          <w:tcPr>
            <w:tcW w:w="559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当前股价</w:t>
            </w:r>
          </w:p>
        </w:tc>
        <w:tc>
          <w:tcPr>
            <w:tcW w:w="512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</w:t>
            </w:r>
          </w:p>
        </w:tc>
        <w:tc>
          <w:tcPr>
            <w:tcW w:w="1173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TTM股息率=TTM股息÷当前股价×100%</w:t>
            </w:r>
          </w:p>
        </w:tc>
        <w:tc>
          <w:tcPr>
            <w:tcW w:w="1175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好价格=TTM股息÷10%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30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491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00823</w:t>
            </w:r>
          </w:p>
        </w:tc>
        <w:tc>
          <w:tcPr>
            <w:tcW w:w="78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领展房产基金</w:t>
            </w:r>
          </w:p>
        </w:tc>
        <w:tc>
          <w:tcPr>
            <w:tcW w:w="559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61.250</w:t>
            </w:r>
          </w:p>
        </w:tc>
        <w:tc>
          <w:tcPr>
            <w:tcW w:w="512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2.8719</w:t>
            </w:r>
          </w:p>
        </w:tc>
        <w:tc>
          <w:tcPr>
            <w:tcW w:w="11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4.69%</w:t>
            </w:r>
          </w:p>
        </w:tc>
        <w:tc>
          <w:tcPr>
            <w:tcW w:w="117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28.719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30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491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00778</w:t>
            </w:r>
          </w:p>
        </w:tc>
        <w:tc>
          <w:tcPr>
            <w:tcW w:w="78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置富产业信托</w:t>
            </w:r>
          </w:p>
        </w:tc>
        <w:tc>
          <w:tcPr>
            <w:tcW w:w="559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6.610</w:t>
            </w:r>
          </w:p>
        </w:tc>
        <w:tc>
          <w:tcPr>
            <w:tcW w:w="512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0.4775</w:t>
            </w:r>
          </w:p>
        </w:tc>
        <w:tc>
          <w:tcPr>
            <w:tcW w:w="11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7.22%</w:t>
            </w:r>
          </w:p>
        </w:tc>
        <w:tc>
          <w:tcPr>
            <w:tcW w:w="117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4.775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30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491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00405</w:t>
            </w:r>
          </w:p>
        </w:tc>
        <w:tc>
          <w:tcPr>
            <w:tcW w:w="78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越秀产业信托</w:t>
            </w:r>
          </w:p>
        </w:tc>
        <w:tc>
          <w:tcPr>
            <w:tcW w:w="559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3.690</w:t>
            </w:r>
          </w:p>
        </w:tc>
        <w:tc>
          <w:tcPr>
            <w:tcW w:w="512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0.2265</w:t>
            </w:r>
          </w:p>
        </w:tc>
        <w:tc>
          <w:tcPr>
            <w:tcW w:w="11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6.14%</w:t>
            </w:r>
          </w:p>
        </w:tc>
        <w:tc>
          <w:tcPr>
            <w:tcW w:w="117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2.265</w:t>
            </w:r>
          </w:p>
        </w:tc>
      </w:tr>
    </w:tbl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说明：</w:t>
      </w:r>
      <w:r>
        <w:rPr>
          <w:rFonts w:hint="eastAsia" w:ascii="微软雅黑" w:hAnsi="微软雅黑" w:eastAsia="微软雅黑" w:cs="微软雅黑"/>
          <w:b w:val="0"/>
          <w:bCs w:val="0"/>
          <w:kern w:val="0"/>
          <w:sz w:val="24"/>
          <w:szCs w:val="24"/>
          <w:lang w:val="en-US" w:eastAsia="zh-CN"/>
        </w:rPr>
        <w:t>上图中一些REITS的价格接近好价格，所以我们要做的是继续学习技能耐心等待，等待也是一种实操，甚至是一种更高级的实操。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多掌握一个核心工具的投资方法，我们赚钱的机会就会大幅增加，我们实现财务自由的时间就可能大幅缩短。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微软雅黑"/>
          <w:i w:val="0"/>
          <w:caps w:val="0"/>
          <w:color w:val="000000"/>
          <w:spacing w:val="0"/>
          <w:sz w:val="19"/>
          <w:szCs w:val="19"/>
          <w:lang w:val="en-US" w:eastAsia="zh-CN"/>
        </w:rPr>
      </w:pPr>
    </w:p>
    <w:p>
      <w:pPr>
        <w:widowControl/>
        <w:numPr>
          <w:ilvl w:val="0"/>
          <w:numId w:val="2"/>
        </w:numPr>
        <w:ind w:left="0" w:leftChars="0" w:firstLine="0" w:firstLineChars="0"/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查看作业解析，使用美股REITS的选股条件选出美股REITS，并且计算出以下美股REITS的</w:t>
      </w:r>
      <w: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好价格。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28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1"/>
          <w:lang w:val="en-US" w:eastAsia="zh-CN"/>
        </w:rPr>
        <w:t>使用美股REITS的选股条件选出美股REITS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第一步、确定美股REITS选股条件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微软雅黑"/>
          <w:b w:val="0"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4"/>
          <w:szCs w:val="32"/>
          <w:lang w:val="en-US" w:eastAsia="zh-CN"/>
        </w:rPr>
        <w:t>视频课程中的美股REITS使用雪球的网址进行选股，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本周作业介绍一个新的好方法，更好的让学员们掌握这部分知识。请同学们认真查看解析。</w:t>
      </w:r>
    </w:p>
    <w:p>
      <w:pP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美股REITS海选条件：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1040130</wp:posOffset>
                </wp:positionH>
                <wp:positionV relativeFrom="paragraph">
                  <wp:posOffset>93345</wp:posOffset>
                </wp:positionV>
                <wp:extent cx="218440" cy="203835"/>
                <wp:effectExtent l="6350" t="15240" r="19050" b="24765"/>
                <wp:wrapNone/>
                <wp:docPr id="42" name="右箭头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81.9pt;margin-top:7.35pt;height:16.05pt;width:17.2pt;z-index:251659264;v-text-anchor:middle;mso-width-relative:page;mso-height-relative:page;" fillcolor="#FFC000 [3207]" filled="t" stroked="t" coordsize="21600,21600" o:gfxdata="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WLuFVNsAAAAJAQAADwAAAAAAAAABACAAAAAiAAAA&#10;ZHJzL2Rvd25yZXYueG1sUEsBAhQAFAAAAAgAh07iQM/DWhN2AgAA3AQAAA4AAAAAAAAAAQAgAAAA&#10;KgEAAGRycy9lMm9Eb2MueG1sUEsFBgAAAAAGAAYAWQEAABIGAAAAAA==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sz w:val="21"/>
          <w:szCs w:val="21"/>
        </w:rPr>
        <w:t>权益型REITs</w: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 xml:space="preserve">     对应i问财识别的选股条件：股权房地产信托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103505</wp:posOffset>
                </wp:positionV>
                <wp:extent cx="218440" cy="203835"/>
                <wp:effectExtent l="6350" t="15240" r="19050" b="24765"/>
                <wp:wrapNone/>
                <wp:docPr id="43" name="右箭头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90.6pt;margin-top:8.15pt;height:16.05pt;width:17.2pt;z-index:251661312;v-text-anchor:middle;mso-width-relative:page;mso-height-relative:page;" fillcolor="#FFC000 [3207]" filled="t" stroked="t" coordsize="21600,21600" o:gfxdata="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zltMf2gAAAAkBAAAPAAAAAAAAAAEAIAAAACIAAABk&#10;cnMvZG93bnJldi54bWxQSwECFAAUAAAACACHTuJABkFzbnYCAADcBAAADgAAAAAAAAABACAAAAAp&#10;AQAAZHJzL2Uyb0RvYy54bWxQSwUGAAAAAAYABgBZAQAAEQYAAAAA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2、总市值＞50亿      对应i问财识别的选股条件：</w:t>
      </w:r>
      <w:r>
        <w:rPr>
          <w:rFonts w:hint="eastAsia" w:ascii="微软雅黑" w:hAnsi="微软雅黑" w:eastAsia="微软雅黑" w:cs="微软雅黑"/>
        </w:rPr>
        <w:t>市值大于50亿美元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美股REIT精选条件：</w:t>
      </w:r>
    </w:p>
    <w:p>
      <w:pPr>
        <w:numPr>
          <w:ilvl w:val="0"/>
          <w:numId w:val="5"/>
        </w:numPr>
        <w:ind w:left="105" w:leftChars="0" w:firstLine="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1582420</wp:posOffset>
                </wp:positionH>
                <wp:positionV relativeFrom="paragraph">
                  <wp:posOffset>99695</wp:posOffset>
                </wp:positionV>
                <wp:extent cx="218440" cy="203835"/>
                <wp:effectExtent l="6350" t="15240" r="19050" b="24765"/>
                <wp:wrapNone/>
                <wp:docPr id="44" name="右箭头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4.6pt;margin-top:7.85pt;height:16.05pt;width:17.2pt;z-index:251665408;v-text-anchor:middle;mso-width-relative:page;mso-height-relative:page;" fillcolor="#FFC000 [3207]" filled="t" stroked="t" coordsize="21600,21600" o:gfxdata="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1XdH4tsAAAAJAQAADwAAAAAAAAABACAAAAAiAAAA&#10;ZHJzL2Rvd25yZXYueG1sUEsBAhQAFAAAAAgAh07iQDjL3sZ2AgAA3AQAAA4AAAAAAAAAAQAgAAAA&#10;KgEAAGRycy9lMm9Eb2MueG1sUEsFBgAAAAAGAAYAWQEAABIGAAAAAA==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资产负债率小于40%     对应i问财识别的选股条件：近1年资产负债率小于40%，连续</w:t>
      </w:r>
    </w:p>
    <w:p>
      <w:pPr>
        <w:numPr>
          <w:ilvl w:val="0"/>
          <w:numId w:val="0"/>
        </w:numPr>
        <w:ind w:firstLine="420" w:firstLineChars="20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3年的资产负债率</w:t>
      </w:r>
    </w:p>
    <w:p>
      <w:pPr>
        <w:numPr>
          <w:ilvl w:val="0"/>
          <w:numId w:val="5"/>
        </w:numPr>
        <w:ind w:left="105" w:leftChars="0" w:firstLine="0" w:firstLineChars="0"/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每年分红且长期稳定增长；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综上</w:t>
      </w:r>
      <w:r>
        <w:rPr>
          <w:rFonts w:hint="eastAsia" w:ascii="微软雅黑" w:hAnsi="微软雅黑" w:eastAsia="微软雅黑" w:cs="微软雅黑"/>
          <w:b/>
          <w:bCs/>
          <w:color w:val="FF0000"/>
          <w:lang w:eastAsia="zh-CN"/>
        </w:rPr>
        <w:t>选美股REITS</w:t>
      </w:r>
      <w:r>
        <w:rPr>
          <w:rFonts w:hint="eastAsia" w:ascii="微软雅黑" w:hAnsi="微软雅黑" w:eastAsia="微软雅黑" w:cs="微软雅黑"/>
          <w:b/>
          <w:bCs/>
          <w:color w:val="FF0000"/>
          <w:lang w:val="en-US" w:eastAsia="zh-CN"/>
        </w:rPr>
        <w:t>条件为：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lang w:val="en-US" w:eastAsia="zh-CN"/>
        </w:rPr>
        <w:t>股权房地产信托，市值大于50亿美元，近1年资产负债率小于40%，连续3年的资产负债率。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</w:rPr>
        <w:t>第</w:t>
      </w:r>
      <w:r>
        <w:rPr>
          <w:rFonts w:hint="eastAsia"/>
          <w:lang w:val="en-US" w:eastAsia="zh-CN"/>
        </w:rPr>
        <w:t>二</w:t>
      </w:r>
      <w:r>
        <w:rPr>
          <w:rFonts w:hint="eastAsia"/>
        </w:rPr>
        <w:t>步：</w:t>
      </w:r>
      <w:r>
        <w:rPr>
          <w:rFonts w:hint="eastAsia"/>
          <w:lang w:val="en-US" w:eastAsia="zh-CN"/>
        </w:rPr>
        <w:t>i问财网址选股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</w:pPr>
      <w:r>
        <w:rPr>
          <w:rFonts w:hint="eastAsia" w:ascii="微软雅黑" w:hAnsi="微软雅黑" w:eastAsia="微软雅黑" w:cs="微软雅黑"/>
        </w:rPr>
        <w:t xml:space="preserve">我们打开i问财选股： 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instrText xml:space="preserve"> HYPERLINK "http://www.iwencai.com/?allow_redirect=false" </w:instrTex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hint="eastAsia" w:ascii="微软雅黑" w:hAnsi="微软雅黑" w:eastAsia="微软雅黑" w:cs="微软雅黑"/>
          <w:sz w:val="24"/>
          <w:szCs w:val="24"/>
        </w:rPr>
        <w:t>http://www.iwencai.com/?allow_redirect=false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3847465</wp:posOffset>
                </wp:positionH>
                <wp:positionV relativeFrom="paragraph">
                  <wp:posOffset>92075</wp:posOffset>
                </wp:positionV>
                <wp:extent cx="218440" cy="203835"/>
                <wp:effectExtent l="6350" t="15240" r="19050" b="24765"/>
                <wp:wrapNone/>
                <wp:docPr id="48" name="右箭头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2.95pt;margin-top:7.25pt;height:16.05pt;width:17.2pt;z-index:251689984;v-text-anchor:middle;mso-width-relative:page;mso-height-relative:page;" fillcolor="#FFC000 [3207]" filled="t" stroked="t" coordsize="21600,21600" o:gfxdata="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6irg22gAAAAkBAAAPAAAAAAAAAAEAIAAAACIAAABk&#10;cnMvZG93bnJldi54bWxQSwECFAAUAAAACACHTuJAl9yntnYCAADcBAAADgAAAAAAAAABACAAAAAp&#10;AQAAZHJzL2Uyb0RvYy54bWxQSwUGAAAAAAYABgBZAQAAEQYAAAAA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5107940</wp:posOffset>
                </wp:positionH>
                <wp:positionV relativeFrom="paragraph">
                  <wp:posOffset>113030</wp:posOffset>
                </wp:positionV>
                <wp:extent cx="218440" cy="203835"/>
                <wp:effectExtent l="6350" t="15240" r="19050" b="24765"/>
                <wp:wrapNone/>
                <wp:docPr id="49" name="右箭头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402.2pt;margin-top:8.9pt;height:16.05pt;width:17.2pt;z-index:251722752;v-text-anchor:middle;mso-width-relative:page;mso-height-relative:page;" fillcolor="#FFC000 [3207]" filled="t" stroked="t" coordsize="21600,21600" o:gfxdata="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tn7RS9sAAAAJAQAADwAAAAAAAAABACAAAAAiAAAA&#10;ZHJzL2Rvd25yZXYueG1sUEsBAhQAFAAAAAgAh07iQF5ejst2AgAA3AQAAA4AAAAAAAAAAQAgAAAA&#10;KgEAAGRycy9lMm9Eb2MueG1sUEsFBgAAAAAGAAYAWQEAABIGAAAAAA==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1591310</wp:posOffset>
                </wp:positionH>
                <wp:positionV relativeFrom="paragraph">
                  <wp:posOffset>113030</wp:posOffset>
                </wp:positionV>
                <wp:extent cx="218440" cy="203835"/>
                <wp:effectExtent l="6350" t="15240" r="19050" b="24765"/>
                <wp:wrapNone/>
                <wp:docPr id="47" name="右箭头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440" cy="20383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5.3pt;margin-top:8.9pt;height:16.05pt;width:17.2pt;z-index:251673600;v-text-anchor:middle;mso-width-relative:page;mso-height-relative:page;" fillcolor="#FFC000 [3207]" filled="t" stroked="t" coordsize="21600,21600" o:gfxdata="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CrViAL2gAAAAkBAAAPAAAAAAAAAAEAIAAAACIAAABk&#10;cnMvZG93bnJldi54bWxQSwECFAAUAAAACACHTuJAY0ykQXYCAADcBAAADgAAAAAAAAABACAAAAAp&#10;AQAAZHJzL2Uyb0RvYy54bWxQSwUGAAAAAAYABgBZAQAAEQYAAAAA&#10;" adj="11523,5400">
                <v:fill on="t" focussize="0,0"/>
                <v:stroke weight="1pt" color="#BC8C00 [3207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b/>
          <w:bCs/>
        </w:rPr>
        <w:t>操作方法：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打开选股网址   ①复制粘贴选美股REITS条件    ②点击“美股” 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③点击“问一下财”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电脑端图片：</w:t>
      </w:r>
    </w:p>
    <w:p>
      <w:pPr>
        <w:spacing w:line="220" w:lineRule="atLeast"/>
        <w:jc w:val="both"/>
      </w:pPr>
      <w:r>
        <w:drawing>
          <wp:inline distT="0" distB="0" distL="114300" distR="114300">
            <wp:extent cx="5127625" cy="1764030"/>
            <wp:effectExtent l="0" t="0" r="8255" b="381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手机端图片：</w:t>
      </w:r>
    </w:p>
    <w:p>
      <w:pPr>
        <w:spacing w:line="220" w:lineRule="atLeast"/>
        <w:jc w:val="both"/>
      </w:pPr>
    </w:p>
    <w:p>
      <w:pPr>
        <w:spacing w:line="220" w:lineRule="atLeast"/>
        <w:jc w:val="both"/>
      </w:pPr>
    </w:p>
    <w:p>
      <w:pPr>
        <w:spacing w:line="220" w:lineRule="atLeast"/>
        <w:jc w:val="center"/>
      </w:pPr>
      <w:r>
        <w:drawing>
          <wp:inline distT="0" distB="0" distL="114300" distR="114300">
            <wp:extent cx="2698750" cy="3152775"/>
            <wp:effectExtent l="0" t="0" r="13970" b="19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87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0" w:firstLineChars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以上就是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使用美股REITS的选股条件选出美股REITS的操作，大家一定要学会后动手操作一下。</w:t>
      </w:r>
    </w:p>
    <w:p>
      <w:pPr>
        <w:spacing w:line="220" w:lineRule="atLeast"/>
        <w:jc w:val="center"/>
        <w:rPr>
          <w:rFonts w:hint="eastAsia"/>
        </w:rPr>
      </w:pPr>
    </w:p>
    <w:p>
      <w:pPr>
        <w:pStyle w:val="2"/>
        <w:bidi w:val="0"/>
        <w:jc w:val="left"/>
        <w:rPr>
          <w:rFonts w:hint="eastAsia"/>
          <w:lang w:val="en-US" w:eastAsia="zh-CN"/>
        </w:rPr>
      </w:pPr>
      <w:r>
        <w:rPr>
          <w:rFonts w:hint="default"/>
        </w:rPr>
        <w:t>精挑细选</w:t>
      </w:r>
      <w:r>
        <w:rPr>
          <w:rFonts w:hint="eastAsia"/>
          <w:lang w:val="en-US" w:eastAsia="zh-CN"/>
        </w:rPr>
        <w:t>美股好REITS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1、资产负债率小于40%；</w:t>
      </w:r>
    </w:p>
    <w:p>
      <w:pP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szCs w:val="21"/>
          <w:lang w:val="en-US" w:eastAsia="zh-CN"/>
        </w:rPr>
        <w:t>2、每年分红且长期稳定增长。</w:t>
      </w:r>
    </w:p>
    <w:p>
      <w:r>
        <w:drawing>
          <wp:inline distT="0" distB="0" distL="114300" distR="114300">
            <wp:extent cx="5558790" cy="2992120"/>
            <wp:effectExtent l="0" t="0" r="3810" b="1016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5879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46725" cy="2874645"/>
            <wp:effectExtent l="0" t="0" r="635" b="571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9"/>
          <w:szCs w:val="19"/>
          <w:lang w:val="en-US" w:eastAsia="zh-CN"/>
        </w:rPr>
        <w:t>备注：</w:t>
      </w:r>
      <w:r>
        <w:rPr>
          <w:rFonts w:ascii="微软雅黑" w:hAnsi="微软雅黑" w:eastAsia="微软雅黑" w:cs="微软雅黑"/>
          <w:i w:val="0"/>
          <w:caps w:val="0"/>
          <w:color w:val="0000FF"/>
          <w:spacing w:val="0"/>
          <w:sz w:val="19"/>
          <w:szCs w:val="19"/>
        </w:rPr>
        <w:t>选出的美股REITS十年的分红数据整体变化比较小，</w:t>
      </w:r>
      <w:r>
        <w:rPr>
          <w:rFonts w:hint="eastAsia" w:ascii="微软雅黑" w:hAnsi="微软雅黑" w:eastAsia="微软雅黑" w:cs="微软雅黑"/>
          <w:i w:val="0"/>
          <w:caps w:val="0"/>
          <w:color w:val="0000FF"/>
          <w:spacing w:val="0"/>
          <w:sz w:val="19"/>
          <w:szCs w:val="19"/>
          <w:lang w:val="en-US" w:eastAsia="zh-CN"/>
        </w:rPr>
        <w:t>学员</w:t>
      </w:r>
      <w:r>
        <w:rPr>
          <w:rFonts w:ascii="微软雅黑" w:hAnsi="微软雅黑" w:eastAsia="微软雅黑" w:cs="微软雅黑"/>
          <w:i w:val="0"/>
          <w:caps w:val="0"/>
          <w:color w:val="0000FF"/>
          <w:spacing w:val="0"/>
          <w:sz w:val="19"/>
          <w:szCs w:val="19"/>
        </w:rPr>
        <w:t>可以直接使用以上数据。之后学到财报，这些分红信息也可直接在财报中查看。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32"/>
          <w:lang w:val="en-US" w:eastAsia="zh-CN"/>
        </w:rPr>
        <w:t>综上精挑细选，只有杜克房地产（DRE）、豪斯特酒店（HST）、安博（PLD）、大众仓储（PSA）、雷克斯工业房地产领展（REXR）、以上5家，符合标准。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 w:val="0"/>
          <w:bCs w:val="0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32"/>
          <w:lang w:val="en-US" w:eastAsia="zh-CN"/>
        </w:rPr>
        <w:t>以上数据每年分红后大家比照表格查看即可。</w:t>
      </w:r>
    </w:p>
    <w:p>
      <w:pPr>
        <w:pStyle w:val="2"/>
        <w:bidi w:val="0"/>
        <w:jc w:val="left"/>
        <w:rPr>
          <w:rFonts w:hint="eastAsia" w:ascii="微软雅黑" w:hAnsi="微软雅黑" w:eastAsia="微软雅黑" w:cs="微软雅黑"/>
          <w:sz w:val="28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1"/>
          <w:lang w:val="en-US" w:eastAsia="zh-CN"/>
        </w:rPr>
        <w:t>计算</w:t>
      </w:r>
      <w:r>
        <w:rPr>
          <w:rFonts w:hint="eastAsia" w:ascii="微软雅黑" w:hAnsi="微软雅黑" w:cs="微软雅黑"/>
          <w:sz w:val="28"/>
          <w:szCs w:val="21"/>
          <w:lang w:val="en-US" w:eastAsia="zh-CN"/>
        </w:rPr>
        <w:t>美股REITS</w:t>
      </w:r>
      <w:r>
        <w:rPr>
          <w:rFonts w:hint="eastAsia" w:ascii="微软雅黑" w:hAnsi="微软雅黑" w:eastAsia="微软雅黑" w:cs="微软雅黑"/>
          <w:sz w:val="28"/>
          <w:szCs w:val="21"/>
          <w:lang w:val="en-US" w:eastAsia="zh-CN"/>
        </w:rPr>
        <w:t>好价格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当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美股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率大于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8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%的时候，是很好的买进时机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，</w:t>
      </w:r>
    </w:p>
    <w:p>
      <w:pPr>
        <w:rPr>
          <w:rFonts w:hint="eastAsia" w:ascii="微软雅黑" w:hAnsi="微软雅黑" w:eastAsia="微软雅黑" w:cs="微软雅黑"/>
          <w:b/>
          <w:bCs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当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美股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率小于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4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%的时候，是很好的卖出时机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因此，当目标REITS的股息率＝8%时，目标REITS的价格达到好价格的临界值。</w:t>
      </w:r>
    </w:p>
    <w:p>
      <w:pPr>
        <w:widowControl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224145" cy="348615"/>
            <wp:effectExtent l="0" t="0" r="3175" b="1905"/>
            <wp:docPr id="7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414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中国人投资美股REITS</w:t>
      </w:r>
      <w:r>
        <w:rPr>
          <w:rFonts w:hint="eastAsia" w:ascii="微软雅黑" w:hAnsi="微软雅黑" w:eastAsia="微软雅黑" w:cs="微软雅黑"/>
          <w:b w:val="0"/>
          <w:bCs w:val="0"/>
          <w:color w:val="0000FF"/>
          <w:sz w:val="24"/>
          <w:szCs w:val="24"/>
          <w:highlight w:val="none"/>
          <w:lang w:val="en-US" w:eastAsia="zh-CN"/>
        </w:rPr>
        <w:t>实际到手的股息</w:t>
      </w: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=TTM股息×（1-10%）=TTM股息×90%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股息率法好价格=TTM股息×90%÷8%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我们以豪斯特HST为例，计算它的好价格。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第一步：查询股价和TTM股息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手机和电脑端都可利用富途牛牛查询股价与TTM股息。如下图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1805" cy="2277110"/>
            <wp:effectExtent l="0" t="0" r="10795" b="8890"/>
            <wp:docPr id="3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豪斯特酒店HST的当前股价为11.690美元。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171440" cy="2006600"/>
            <wp:effectExtent l="0" t="0" r="10160" b="508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189220" cy="2117090"/>
            <wp:effectExtent l="0" t="0" r="7620" b="1270"/>
            <wp:docPr id="4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豪斯特酒店HST的实际TTM股息为0.9美元，这里的TTM股息是最近4个季度的派息之和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6885" cy="2238375"/>
            <wp:effectExtent l="0" t="0" r="5715" b="1905"/>
            <wp:docPr id="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46090" cy="2185670"/>
            <wp:effectExtent l="0" t="0" r="1270" b="8890"/>
            <wp:docPr id="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6090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48630" cy="2258060"/>
            <wp:effectExtent l="0" t="0" r="13970" b="12700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4863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557520" cy="2223770"/>
            <wp:effectExtent l="0" t="0" r="5080" b="127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第二步：计算美股REITS的好价格</w:t>
      </w:r>
    </w:p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以豪斯特HST酒店为例计算，其他的美国REITS参考即可。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HST股息率法好价格=TTM股息×90%÷8%=0.9×90%÷8%=10.125美元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HST股息率=TTM股息÷当前股价×100%=0.9÷11.69×100%=7.7%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第三步：记录数据</w:t>
      </w:r>
    </w:p>
    <w:tbl>
      <w:tblPr>
        <w:tblStyle w:val="7"/>
        <w:tblW w:w="5000" w:type="pct"/>
        <w:tblInd w:w="0" w:type="dxa"/>
        <w:shd w:val="clear" w:color="auto" w:fill="auto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54"/>
        <w:gridCol w:w="921"/>
        <w:gridCol w:w="1203"/>
        <w:gridCol w:w="1194"/>
        <w:gridCol w:w="1194"/>
        <w:gridCol w:w="1798"/>
        <w:gridCol w:w="181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0" w:hRule="atLeast"/>
        </w:trPr>
        <w:tc>
          <w:tcPr>
            <w:tcW w:w="5000" w:type="pct"/>
            <w:gridSpan w:val="7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微软雅黑" w:hAnsi="微软雅黑" w:eastAsia="微软雅黑" w:cs="微软雅黑"/>
                <w:b/>
                <w:i w:val="0"/>
                <w:color w:val="FFFFFF"/>
                <w:sz w:val="32"/>
                <w:szCs w:val="3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32"/>
                <w:szCs w:val="32"/>
                <w:u w:val="none"/>
                <w:lang w:val="en-US" w:eastAsia="zh-CN" w:bidi="ar"/>
              </w:rPr>
              <w:t>美国 REITs 股息率的合理波动区间为 4%-8%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4" w:hRule="atLeast"/>
        </w:trPr>
        <w:tc>
          <w:tcPr>
            <w:tcW w:w="898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选股条件</w:t>
            </w:r>
          </w:p>
        </w:tc>
        <w:tc>
          <w:tcPr>
            <w:tcW w:w="4101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股权房地产信托，市值大于50亿美元，近1年资产负债率小于40%，连续3年的资产负债率,最近1年的区间分红总额。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898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买入标准</w:t>
            </w:r>
          </w:p>
        </w:tc>
        <w:tc>
          <w:tcPr>
            <w:tcW w:w="4101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美国 REITs 的TTM股息率＞8%的时候，是较好的买进时机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898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卖出标准</w:t>
            </w:r>
          </w:p>
        </w:tc>
        <w:tc>
          <w:tcPr>
            <w:tcW w:w="4101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美国 REITs 的TTM股息率＜4%的时候，是较好的卖出时机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0" w:hRule="atLeast"/>
        </w:trPr>
        <w:tc>
          <w:tcPr>
            <w:tcW w:w="898" w:type="pct"/>
            <w:gridSpan w:val="2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计算公式</w:t>
            </w:r>
          </w:p>
        </w:tc>
        <w:tc>
          <w:tcPr>
            <w:tcW w:w="4101" w:type="pct"/>
            <w:gridSpan w:val="5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nil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好价格 = TTM股息 × 90% ÷ 8%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0" w:hRule="atLeast"/>
        </w:trPr>
        <w:tc>
          <w:tcPr>
            <w:tcW w:w="373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52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685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6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68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  <w:tc>
          <w:tcPr>
            <w:tcW w:w="103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rPr>
                <w:rFonts w:hint="eastAsia" w:ascii="宋体" w:hAnsi="宋体" w:eastAsia="宋体" w:cs="宋体"/>
                <w:i w:val="0"/>
                <w:color w:val="000000"/>
                <w:sz w:val="22"/>
                <w:szCs w:val="22"/>
                <w:u w:val="none"/>
              </w:rPr>
            </w:pP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0"/>
                <w:szCs w:val="20"/>
                <w:u w:val="none"/>
                <w:lang w:val="en-US" w:eastAsia="zh-CN" w:bidi="ar"/>
              </w:rPr>
              <w:t>序号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0"/>
                <w:szCs w:val="20"/>
                <w:u w:val="none"/>
                <w:lang w:val="en-US" w:eastAsia="zh-CN" w:bidi="ar"/>
              </w:rPr>
              <w:t>代码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0"/>
                <w:szCs w:val="20"/>
                <w:u w:val="none"/>
                <w:lang w:val="en-US" w:eastAsia="zh-CN" w:bidi="ar"/>
              </w:rPr>
              <w:t>名称</w:t>
            </w:r>
          </w:p>
        </w:tc>
        <w:tc>
          <w:tcPr>
            <w:tcW w:w="680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0"/>
                <w:szCs w:val="20"/>
                <w:u w:val="none"/>
                <w:lang w:val="en-US" w:eastAsia="zh-CN" w:bidi="ar"/>
              </w:rPr>
              <w:t>当前股价</w:t>
            </w:r>
          </w:p>
        </w:tc>
        <w:tc>
          <w:tcPr>
            <w:tcW w:w="680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20"/>
                <w:szCs w:val="20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20"/>
                <w:szCs w:val="20"/>
                <w:u w:val="none"/>
                <w:lang w:val="en-US" w:eastAsia="zh-CN" w:bidi="ar"/>
              </w:rPr>
              <w:t>TTM股息</w:t>
            </w:r>
          </w:p>
        </w:tc>
        <w:tc>
          <w:tcPr>
            <w:tcW w:w="1024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TTM股息率=TTM股息÷当前股价×100%</w:t>
            </w:r>
          </w:p>
        </w:tc>
        <w:tc>
          <w:tcPr>
            <w:tcW w:w="1030" w:type="pct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好价格=TTM股息×90%÷8%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0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DRE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杜克房地产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38.680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0.94</w:t>
            </w:r>
          </w:p>
        </w:tc>
        <w:tc>
          <w:tcPr>
            <w:tcW w:w="102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2.43%</w:t>
            </w:r>
          </w:p>
        </w:tc>
        <w:tc>
          <w:tcPr>
            <w:tcW w:w="103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10.575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0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2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HST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豪斯特酒店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11.69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0.9</w:t>
            </w:r>
          </w:p>
        </w:tc>
        <w:tc>
          <w:tcPr>
            <w:tcW w:w="102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7.70%</w:t>
            </w:r>
          </w:p>
        </w:tc>
        <w:tc>
          <w:tcPr>
            <w:tcW w:w="103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10.125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0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3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PLD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安博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102.490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2.22</w:t>
            </w:r>
          </w:p>
        </w:tc>
        <w:tc>
          <w:tcPr>
            <w:tcW w:w="102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2.17%</w:t>
            </w:r>
          </w:p>
        </w:tc>
        <w:tc>
          <w:tcPr>
            <w:tcW w:w="103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24.975</w:t>
            </w:r>
          </w:p>
        </w:tc>
      </w:tr>
      <w:tr>
        <w:tblPrEx>
          <w:shd w:val="clear" w:color="auto" w:fill="auto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20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4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PSA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大众仓储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213.440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8</w:t>
            </w:r>
          </w:p>
        </w:tc>
        <w:tc>
          <w:tcPr>
            <w:tcW w:w="102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3.75%</w:t>
            </w:r>
          </w:p>
        </w:tc>
        <w:tc>
          <w:tcPr>
            <w:tcW w:w="103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90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3" w:hRule="atLeast"/>
        </w:trPr>
        <w:tc>
          <w:tcPr>
            <w:tcW w:w="373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5</w:t>
            </w:r>
          </w:p>
        </w:tc>
        <w:tc>
          <w:tcPr>
            <w:tcW w:w="52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REXR</w:t>
            </w:r>
          </w:p>
        </w:tc>
        <w:tc>
          <w:tcPr>
            <w:tcW w:w="685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雷克斯工业房地产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48.100</w:t>
            </w:r>
          </w:p>
        </w:tc>
        <w:tc>
          <w:tcPr>
            <w:tcW w:w="68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0.83</w:t>
            </w:r>
          </w:p>
        </w:tc>
        <w:tc>
          <w:tcPr>
            <w:tcW w:w="1024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1.73%</w:t>
            </w:r>
          </w:p>
        </w:tc>
        <w:tc>
          <w:tcPr>
            <w:tcW w:w="1030" w:type="pct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9.3375</w:t>
            </w:r>
          </w:p>
        </w:tc>
      </w:tr>
    </w:tbl>
    <w:p>
      <w:pP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说明：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上图中豪斯特酒店HST价格为11.69美元，接近好价格，HST的股息率为7.7%</w:t>
      </w:r>
      <w:r>
        <w:rPr>
          <w:rFonts w:hint="eastAsia" w:ascii="微软雅黑" w:hAnsi="微软雅黑" w:eastAsia="微软雅黑" w:cs="微软雅黑"/>
          <w:b w:val="0"/>
          <w:bCs w:val="0"/>
          <w:kern w:val="0"/>
          <w:sz w:val="24"/>
          <w:szCs w:val="24"/>
          <w:lang w:val="en-US" w:eastAsia="zh-CN"/>
        </w:rPr>
        <w:t>比银行存款还是高很多的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。</w:t>
      </w:r>
      <w:r>
        <w:rPr>
          <w:rFonts w:hint="eastAsia" w:ascii="微软雅黑" w:hAnsi="微软雅黑" w:eastAsia="微软雅黑" w:cs="微软雅黑"/>
          <w:b w:val="0"/>
          <w:bCs w:val="0"/>
          <w:kern w:val="0"/>
          <w:sz w:val="24"/>
          <w:szCs w:val="24"/>
          <w:lang w:val="en-US" w:eastAsia="zh-CN"/>
        </w:rPr>
        <w:t>所以我们要做的是继续学习技能耐心等待，等待也是一种实操，甚至是一种更高级的实操。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多掌握一个核心工具的投资方法，我们赚钱的机会就会大幅增加，我们实现财务自由的时间就可能大幅缩短。</w:t>
      </w:r>
    </w:p>
    <w:p>
      <w:pPr>
        <w:rPr>
          <w:rFonts w:hint="default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default"/>
          <w:lang w:val="en-US" w:eastAsia="zh-CN"/>
        </w:rPr>
      </w:pP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576" w:bottom="1440" w:left="1576" w:header="907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DejaVu Sans">
    <w:altName w:val="Times New Roman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苹方-港">
    <w:altName w:val="Microsoft JhengHei UI Light"/>
    <w:panose1 w:val="020B0400000000000000"/>
    <w:charset w:val="88"/>
    <w:family w:val="auto"/>
    <w:pitch w:val="default"/>
    <w:sig w:usb0="00000000" w:usb1="00000000" w:usb2="00000017" w:usb3="00000000" w:csb0="00100001" w:csb1="00000000"/>
  </w:font>
  <w:font w:name="Microsoft JhengHei UI Light">
    <w:panose1 w:val="020B0304030504040204"/>
    <w:charset w:val="88"/>
    <w:family w:val="auto"/>
    <w:pitch w:val="default"/>
    <w:sig w:usb0="800002A7" w:usb1="28CF4400" w:usb2="00000016" w:usb3="00000000" w:csb0="00100009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 共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</w:rPr>
    </w:pPr>
    <w:r>
      <w:rPr>
        <w:rFonts w:hint="eastAsia" w:ascii="苹方-港" w:hAnsi="苹方-港" w:eastAsia="苹方-港" w:cs="苹方-港"/>
        <w:color w:val="0051E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-8255</wp:posOffset>
          </wp:positionH>
          <wp:positionV relativeFrom="paragraph">
            <wp:posOffset>-217170</wp:posOffset>
          </wp:positionV>
          <wp:extent cx="5285105" cy="568960"/>
          <wp:effectExtent l="0" t="0" r="0" b="0"/>
          <wp:wrapTopAndBottom/>
          <wp:docPr id="2" name="图片 2" descr="画板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画板1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85105" cy="5689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5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166E94"/>
    <w:multiLevelType w:val="singleLevel"/>
    <w:tmpl w:val="A4166E94"/>
    <w:lvl w:ilvl="0" w:tentative="0">
      <w:start w:val="1"/>
      <w:numFmt w:val="decimal"/>
      <w:suff w:val="nothing"/>
      <w:lvlText w:val="%1、"/>
      <w:lvlJc w:val="left"/>
      <w:pPr>
        <w:ind w:left="105" w:leftChars="0" w:firstLine="0" w:firstLineChars="0"/>
      </w:pPr>
    </w:lvl>
  </w:abstractNum>
  <w:abstractNum w:abstractNumId="1">
    <w:nsid w:val="CBE2E6D5"/>
    <w:multiLevelType w:val="singleLevel"/>
    <w:tmpl w:val="CBE2E6D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A65AA2A"/>
    <w:multiLevelType w:val="singleLevel"/>
    <w:tmpl w:val="EA65AA2A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AFC364B"/>
    <w:multiLevelType w:val="singleLevel"/>
    <w:tmpl w:val="5AFC364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5CF9845D"/>
    <w:multiLevelType w:val="singleLevel"/>
    <w:tmpl w:val="5CF9845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5DED8A"/>
    <w:rsid w:val="01A776EB"/>
    <w:rsid w:val="01F72EA7"/>
    <w:rsid w:val="02335BFF"/>
    <w:rsid w:val="056C573A"/>
    <w:rsid w:val="07EC336C"/>
    <w:rsid w:val="07FD1CF6"/>
    <w:rsid w:val="089A70D3"/>
    <w:rsid w:val="0A1A50AB"/>
    <w:rsid w:val="0BCF6E0C"/>
    <w:rsid w:val="0BD8383F"/>
    <w:rsid w:val="0F3A63D8"/>
    <w:rsid w:val="10BF63C8"/>
    <w:rsid w:val="126867E2"/>
    <w:rsid w:val="13DA2B77"/>
    <w:rsid w:val="15A816F2"/>
    <w:rsid w:val="17351C7D"/>
    <w:rsid w:val="1957158C"/>
    <w:rsid w:val="19A153CD"/>
    <w:rsid w:val="19B46732"/>
    <w:rsid w:val="19C30391"/>
    <w:rsid w:val="1CBD2935"/>
    <w:rsid w:val="1CD938E5"/>
    <w:rsid w:val="1D872250"/>
    <w:rsid w:val="1FAA7DE2"/>
    <w:rsid w:val="208041A1"/>
    <w:rsid w:val="21714A68"/>
    <w:rsid w:val="23EB55C0"/>
    <w:rsid w:val="245C6B26"/>
    <w:rsid w:val="24BF0FA9"/>
    <w:rsid w:val="24CA09A9"/>
    <w:rsid w:val="24D70BF9"/>
    <w:rsid w:val="24EA4969"/>
    <w:rsid w:val="25922E9D"/>
    <w:rsid w:val="25AC167F"/>
    <w:rsid w:val="26B36F3D"/>
    <w:rsid w:val="26BF7ADC"/>
    <w:rsid w:val="27232818"/>
    <w:rsid w:val="279B3B4A"/>
    <w:rsid w:val="28396229"/>
    <w:rsid w:val="29FE10C1"/>
    <w:rsid w:val="2A220961"/>
    <w:rsid w:val="2A8862E6"/>
    <w:rsid w:val="2C2A238A"/>
    <w:rsid w:val="2C4328C6"/>
    <w:rsid w:val="2C6209FF"/>
    <w:rsid w:val="2E965500"/>
    <w:rsid w:val="2F9F5FEF"/>
    <w:rsid w:val="313B1291"/>
    <w:rsid w:val="32D9375D"/>
    <w:rsid w:val="331A07AC"/>
    <w:rsid w:val="34D107FE"/>
    <w:rsid w:val="35FA0735"/>
    <w:rsid w:val="35FD369D"/>
    <w:rsid w:val="373F3DD0"/>
    <w:rsid w:val="37831318"/>
    <w:rsid w:val="389668C1"/>
    <w:rsid w:val="389B0675"/>
    <w:rsid w:val="38F577FA"/>
    <w:rsid w:val="3A262EBA"/>
    <w:rsid w:val="3C6E3981"/>
    <w:rsid w:val="3D3E024E"/>
    <w:rsid w:val="3FBB65F8"/>
    <w:rsid w:val="3FFA2FF7"/>
    <w:rsid w:val="40B64F8C"/>
    <w:rsid w:val="41DC7D41"/>
    <w:rsid w:val="426B79C9"/>
    <w:rsid w:val="42915949"/>
    <w:rsid w:val="429F4BA1"/>
    <w:rsid w:val="42A074AD"/>
    <w:rsid w:val="440F2C94"/>
    <w:rsid w:val="44C2578E"/>
    <w:rsid w:val="46043A14"/>
    <w:rsid w:val="46357378"/>
    <w:rsid w:val="46357B62"/>
    <w:rsid w:val="487A412A"/>
    <w:rsid w:val="4A3607E8"/>
    <w:rsid w:val="4AF558A7"/>
    <w:rsid w:val="4C384749"/>
    <w:rsid w:val="4F043D32"/>
    <w:rsid w:val="4F32408A"/>
    <w:rsid w:val="4F8E7852"/>
    <w:rsid w:val="50262B46"/>
    <w:rsid w:val="528A4003"/>
    <w:rsid w:val="543E6A20"/>
    <w:rsid w:val="54797C26"/>
    <w:rsid w:val="58853DD9"/>
    <w:rsid w:val="5ABE3B64"/>
    <w:rsid w:val="5B863C86"/>
    <w:rsid w:val="5B8E5D15"/>
    <w:rsid w:val="5F060F63"/>
    <w:rsid w:val="5F7345AD"/>
    <w:rsid w:val="5FB23E20"/>
    <w:rsid w:val="5FC82A4A"/>
    <w:rsid w:val="6000523B"/>
    <w:rsid w:val="605DED8A"/>
    <w:rsid w:val="610E149F"/>
    <w:rsid w:val="67136E10"/>
    <w:rsid w:val="686228E8"/>
    <w:rsid w:val="687A5683"/>
    <w:rsid w:val="696F3C15"/>
    <w:rsid w:val="69A54369"/>
    <w:rsid w:val="69A9097C"/>
    <w:rsid w:val="69A97B13"/>
    <w:rsid w:val="69DF37EC"/>
    <w:rsid w:val="6B3158DF"/>
    <w:rsid w:val="6BAF05C9"/>
    <w:rsid w:val="6F4052BB"/>
    <w:rsid w:val="6F736566"/>
    <w:rsid w:val="6FE07617"/>
    <w:rsid w:val="6FFB083B"/>
    <w:rsid w:val="703250E1"/>
    <w:rsid w:val="706C3CFB"/>
    <w:rsid w:val="7461061B"/>
    <w:rsid w:val="76C94DF5"/>
    <w:rsid w:val="770317B0"/>
    <w:rsid w:val="79EF23FD"/>
    <w:rsid w:val="7BBC5F40"/>
    <w:rsid w:val="7E111E3F"/>
    <w:rsid w:val="7E5722FA"/>
    <w:rsid w:val="7EB31A19"/>
    <w:rsid w:val="7FF94943"/>
    <w:rsid w:val="DFFDA70F"/>
    <w:rsid w:val="FBED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beforeLines="0" w:beforeAutospacing="0" w:after="240" w:afterLines="0" w:afterAutospacing="0" w:line="240" w:lineRule="exact"/>
      <w:jc w:val="center"/>
      <w:outlineLvl w:val="0"/>
    </w:pPr>
    <w:rPr>
      <w:rFonts w:eastAsia="微软雅黑"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jc w:val="left"/>
      <w:outlineLvl w:val="1"/>
    </w:pPr>
    <w:rPr>
      <w:rFonts w:ascii="Arial" w:hAnsi="Arial" w:eastAsia="微软雅黑"/>
      <w:b/>
      <w:sz w:val="28"/>
      <w:szCs w:val="21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6">
    <w:name w:val="Normal (Web)"/>
    <w:basedOn w:val="1"/>
    <w:qFormat/>
    <w:uiPriority w:val="0"/>
    <w:rPr>
      <w:sz w:val="24"/>
    </w:rPr>
  </w:style>
  <w:style w:type="character" w:styleId="9">
    <w:name w:val="FollowedHyperlink"/>
    <w:basedOn w:val="8"/>
    <w:qFormat/>
    <w:uiPriority w:val="0"/>
    <w:rPr>
      <w:color w:val="800080"/>
      <w:u w:val="single"/>
    </w:rPr>
  </w:style>
  <w:style w:type="character" w:styleId="10">
    <w:name w:val="Hyperlink"/>
    <w:basedOn w:val="8"/>
    <w:qFormat/>
    <w:uiPriority w:val="0"/>
    <w:rPr>
      <w:color w:val="0000FF"/>
      <w:u w:val="single"/>
    </w:rPr>
  </w:style>
  <w:style w:type="paragraph" w:customStyle="1" w:styleId="11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header" Target="header1.xml"/><Relationship Id="rId29" Type="http://schemas.openxmlformats.org/officeDocument/2006/relationships/customXml" Target="../customXml/item1.xml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2020-07-16T23:10:00Z</dcterms:created>
  <dc:creator>sheji</dc:creator>
  <cp:lastModifiedBy>微淼</cp:lastModifiedBy>
  <dcterms:modified xsi:type="dcterms:W3CDTF">2020-09-02T02:50:33Z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